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8E" w:rsidRDefault="005C7E8E">
      <w:bookmarkStart w:id="0" w:name="_GoBack"/>
      <w:bookmarkEnd w:id="0"/>
    </w:p>
    <w:p w:rsidR="00980396" w:rsidRDefault="00980396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</w:p>
    <w:p w:rsidR="00FD7BFE" w:rsidRPr="00C23E57" w:rsidRDefault="00FD7BFE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C23E57">
        <w:rPr>
          <w:b/>
          <w:sz w:val="28"/>
          <w:szCs w:val="28"/>
        </w:rPr>
        <w:t>P o t v r z e n í   k </w:t>
      </w:r>
      <w:r w:rsidR="00D501A5" w:rsidRPr="00C23E57">
        <w:rPr>
          <w:b/>
          <w:sz w:val="28"/>
          <w:szCs w:val="28"/>
        </w:rPr>
        <w:t xml:space="preserve"> c h r á n ě n é m u</w:t>
      </w:r>
      <w:r w:rsidRPr="00C23E57">
        <w:rPr>
          <w:b/>
          <w:sz w:val="28"/>
          <w:szCs w:val="28"/>
        </w:rPr>
        <w:t xml:space="preserve">   ú č t u</w:t>
      </w:r>
    </w:p>
    <w:p w:rsidR="00F875F1" w:rsidRPr="001E21E9" w:rsidRDefault="00FD7BFE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</w:rPr>
      </w:pPr>
      <w:r w:rsidRPr="001E21E9">
        <w:rPr>
          <w:i/>
        </w:rPr>
        <w:t xml:space="preserve">podle § 304d odst. 1 </w:t>
      </w:r>
    </w:p>
    <w:p w:rsidR="00FD7BFE" w:rsidRPr="001E21E9" w:rsidRDefault="00FD7BFE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i/>
        </w:rPr>
      </w:pPr>
      <w:r w:rsidRPr="001E21E9">
        <w:rPr>
          <w:i/>
        </w:rPr>
        <w:t>občanského soudního řádu</w:t>
      </w:r>
    </w:p>
    <w:p w:rsidR="00D56818" w:rsidRDefault="00D56818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D501A5" w:rsidRDefault="00D501A5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F04337" w:rsidRPr="00C23E57" w:rsidRDefault="00D56818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tab/>
      </w:r>
      <w:r w:rsidR="00F04337" w:rsidRPr="00C23E57">
        <w:rPr>
          <w:b/>
        </w:rPr>
        <w:t>Obchodní firma - název/Jméno - jména a příjmení:</w:t>
      </w:r>
    </w:p>
    <w:p w:rsidR="00F04337" w:rsidRDefault="00F0433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F04337" w:rsidRDefault="00D56818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………………………</w:t>
      </w:r>
      <w:r w:rsidR="001D3379">
        <w:t>……………………………………………………………….</w:t>
      </w:r>
    </w:p>
    <w:p w:rsidR="00F04337" w:rsidRDefault="00F0433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F04337" w:rsidRDefault="00F0433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 w:rsidRPr="00C23E57">
        <w:rPr>
          <w:b/>
        </w:rPr>
        <w:t>IČ/datum narození:</w:t>
      </w:r>
      <w:r>
        <w:t xml:space="preserve"> …………………………</w:t>
      </w:r>
    </w:p>
    <w:p w:rsidR="00F04337" w:rsidRDefault="00F0433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</w:p>
    <w:p w:rsidR="00F04337" w:rsidRPr="00C23E57" w:rsidRDefault="00F0433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b/>
        </w:rPr>
      </w:pPr>
      <w:r w:rsidRPr="00C23E57">
        <w:rPr>
          <w:b/>
        </w:rPr>
        <w:t>sídlo/místo trvalého pobytu - místo pobytu na území České republiky podle druhu</w:t>
      </w:r>
    </w:p>
    <w:p w:rsidR="00F04337" w:rsidRPr="00C23E57" w:rsidRDefault="00F0433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b/>
        </w:rPr>
      </w:pPr>
      <w:r w:rsidRPr="00C23E57">
        <w:rPr>
          <w:b/>
        </w:rPr>
        <w:t>pobytu cizince:</w:t>
      </w:r>
    </w:p>
    <w:p w:rsidR="00F04337" w:rsidRDefault="00F0433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F04337" w:rsidRDefault="00F0433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>………………………</w:t>
      </w:r>
      <w:r w:rsidR="001D3379">
        <w:t>………………………………………………………………</w:t>
      </w:r>
      <w:r w:rsidR="00D56818" w:rsidRPr="00D56818">
        <w:rPr>
          <w:vertAlign w:val="superscript"/>
        </w:rPr>
        <w:t>1)</w:t>
      </w:r>
      <w:r w:rsidR="00D56818">
        <w:t xml:space="preserve"> </w:t>
      </w:r>
    </w:p>
    <w:p w:rsidR="00F04337" w:rsidRDefault="00F0433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D3379" w:rsidRDefault="00D56818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>
        <w:t xml:space="preserve">potvrzuje, že </w:t>
      </w:r>
      <w:r w:rsidR="0071291B">
        <w:t xml:space="preserve">vyplácí </w:t>
      </w:r>
      <w:r w:rsidR="00B34A4E">
        <w:t>pan</w:t>
      </w:r>
      <w:r w:rsidR="00444E94">
        <w:t>í</w:t>
      </w:r>
      <w:r w:rsidR="00B34A4E">
        <w:t>/</w:t>
      </w:r>
      <w:r w:rsidR="0071291B">
        <w:t>pan</w:t>
      </w:r>
      <w:r w:rsidR="00444E94">
        <w:t>u</w:t>
      </w:r>
      <w:r w:rsidR="00B34A4E">
        <w:t xml:space="preserve"> </w:t>
      </w:r>
    </w:p>
    <w:p w:rsidR="001D3379" w:rsidRDefault="001D3379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FA2723" w:rsidRPr="00C23E57" w:rsidRDefault="00FA272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b/>
        </w:rPr>
      </w:pPr>
      <w:r w:rsidRPr="00C23E57">
        <w:rPr>
          <w:b/>
        </w:rPr>
        <w:t>jméno - jména a příjmení:</w:t>
      </w:r>
    </w:p>
    <w:p w:rsidR="00FA2723" w:rsidRDefault="00FA272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FA2723" w:rsidRDefault="00FA272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t>……………………………………………………………………………………….</w:t>
      </w:r>
    </w:p>
    <w:p w:rsidR="00FA2723" w:rsidRDefault="00FA272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FA2723" w:rsidRDefault="00FA272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 w:rsidRPr="00C23E57">
        <w:rPr>
          <w:b/>
        </w:rPr>
        <w:t>datum narození:</w:t>
      </w:r>
      <w:r>
        <w:t xml:space="preserve"> …………………………</w:t>
      </w:r>
    </w:p>
    <w:p w:rsidR="00FA2723" w:rsidRDefault="00FA272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</w:p>
    <w:p w:rsidR="00FA2723" w:rsidRPr="00C23E57" w:rsidRDefault="00FA272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b/>
        </w:rPr>
      </w:pPr>
      <w:r w:rsidRPr="00C23E57">
        <w:rPr>
          <w:b/>
        </w:rPr>
        <w:t>místo trvalého pobytu - místo pobytu na území České republiky podle druhu</w:t>
      </w:r>
    </w:p>
    <w:p w:rsidR="00FA2723" w:rsidRDefault="00FA272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 w:rsidRPr="00C23E57">
        <w:rPr>
          <w:b/>
        </w:rPr>
        <w:t>pobytu cizince:</w:t>
      </w:r>
    </w:p>
    <w:p w:rsidR="00FA2723" w:rsidRDefault="00FA272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84381" w:rsidRDefault="00FA272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>……………………………………………………………………………………</w:t>
      </w:r>
      <w:r w:rsidR="00A87346">
        <w:t>...</w:t>
      </w:r>
      <w:r w:rsidR="00B34A4E">
        <w:t xml:space="preserve">. </w:t>
      </w:r>
      <w:r w:rsidR="00B34A4E" w:rsidRPr="0071291B">
        <w:rPr>
          <w:vertAlign w:val="superscript"/>
        </w:rPr>
        <w:t>2)</w:t>
      </w:r>
      <w:r w:rsidR="0071291B">
        <w:t xml:space="preserve"> </w:t>
      </w:r>
    </w:p>
    <w:p w:rsidR="00184381" w:rsidRDefault="00184381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84381" w:rsidRDefault="00184381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D2DA0" w:rsidRDefault="0071291B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>
        <w:t>z účtu č. ……………………</w:t>
      </w:r>
      <w:r w:rsidR="007D2DA0">
        <w:t>………………….</w:t>
      </w:r>
      <w:r w:rsidRPr="0071291B">
        <w:rPr>
          <w:vertAlign w:val="superscript"/>
        </w:rPr>
        <w:t>3)</w:t>
      </w:r>
    </w:p>
    <w:p w:rsidR="007D2DA0" w:rsidRDefault="007D2DA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D2DA0" w:rsidRDefault="007D2DA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065517" w:rsidRDefault="002C4264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>
        <w:t>mzdu</w:t>
      </w:r>
      <w:r w:rsidR="00444E94">
        <w:t xml:space="preserve"> - příjem podle § 299 občanského soudního řádu - pohledávku podle § 317 odst. 1 až 3</w:t>
      </w:r>
      <w:r w:rsidR="00D501A5">
        <w:t>, §</w:t>
      </w:r>
      <w:r w:rsidR="00065517">
        <w:t> </w:t>
      </w:r>
      <w:r w:rsidR="00D501A5">
        <w:t>318 nebo § 319</w:t>
      </w:r>
      <w:r w:rsidR="00444E94">
        <w:t xml:space="preserve"> občanského soudního řádu</w:t>
      </w:r>
      <w:r w:rsidR="00065517">
        <w:t>, konkrétně</w:t>
      </w:r>
    </w:p>
    <w:p w:rsidR="00065517" w:rsidRDefault="0006551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</w:p>
    <w:p w:rsidR="00065517" w:rsidRDefault="0006551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>
        <w:t>……………………………………………………..</w:t>
      </w:r>
      <w:r w:rsidR="00444E94">
        <w:rPr>
          <w:vertAlign w:val="superscript"/>
        </w:rPr>
        <w:t>4</w:t>
      </w:r>
      <w:r w:rsidR="00444E94" w:rsidRPr="00444E94">
        <w:rPr>
          <w:vertAlign w:val="superscript"/>
        </w:rPr>
        <w:t>)</w:t>
      </w:r>
    </w:p>
    <w:p w:rsidR="00065517" w:rsidRDefault="0006551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065517" w:rsidRDefault="0006551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D56818" w:rsidRDefault="002C4264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>
        <w:t>na účet č. …………………</w:t>
      </w:r>
      <w:r w:rsidR="00065517">
        <w:t>……………………</w:t>
      </w:r>
      <w:r>
        <w:t xml:space="preserve">. </w:t>
      </w:r>
      <w:r w:rsidR="00B23E9A">
        <w:rPr>
          <w:vertAlign w:val="superscript"/>
        </w:rPr>
        <w:t>5</w:t>
      </w:r>
      <w:r w:rsidR="00CA7056" w:rsidRPr="00CA7056">
        <w:rPr>
          <w:vertAlign w:val="superscript"/>
        </w:rPr>
        <w:t>)</w:t>
      </w:r>
      <w:r>
        <w:t>.</w:t>
      </w:r>
    </w:p>
    <w:p w:rsidR="002C4264" w:rsidRDefault="002C4264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5610" w:rsidRDefault="0038561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85712" w:rsidRDefault="00C85712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5610" w:rsidRDefault="002C4264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 …</w:t>
      </w:r>
      <w:r w:rsidR="001E6B96">
        <w:t>……</w:t>
      </w:r>
      <w:r w:rsidR="00065517">
        <w:t>……</w:t>
      </w:r>
      <w:r>
        <w:t xml:space="preserve"> dne …</w:t>
      </w:r>
      <w:r w:rsidR="001E6B96">
        <w:t>…..</w:t>
      </w:r>
      <w:r w:rsidR="00FF1E77">
        <w:tab/>
      </w:r>
      <w:r w:rsidR="00FF1E77">
        <w:tab/>
      </w:r>
      <w:r w:rsidR="00FF1E77">
        <w:tab/>
      </w:r>
      <w:r w:rsidR="00FF1E77">
        <w:tab/>
        <w:t>………………………………...</w:t>
      </w:r>
    </w:p>
    <w:p w:rsidR="00FF1E77" w:rsidRDefault="00FF1E7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(podpis, případně razítko)</w:t>
      </w:r>
    </w:p>
    <w:p w:rsidR="002C4264" w:rsidRDefault="002C4264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F875F1" w:rsidRDefault="00F875F1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F875F1" w:rsidRDefault="00F875F1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C4264" w:rsidRDefault="002C4264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</w:pPr>
      <w:r w:rsidRPr="005C7E8E">
        <w:rPr>
          <w:u w:val="single"/>
        </w:rPr>
        <w:lastRenderedPageBreak/>
        <w:t>Poučení:</w:t>
      </w:r>
    </w:p>
    <w:p w:rsidR="002844E3" w:rsidRPr="005C7E8E" w:rsidRDefault="002844E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</w:pPr>
    </w:p>
    <w:p w:rsidR="00790BFE" w:rsidRDefault="00360C77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1. P</w:t>
      </w:r>
      <w:r w:rsidR="002C4264">
        <w:t xml:space="preserve">odle § 304d odst. 2 </w:t>
      </w:r>
      <w:r>
        <w:t xml:space="preserve">o.s.ř. </w:t>
      </w:r>
      <w:r w:rsidR="002C4264">
        <w:t xml:space="preserve">dlužník povinného z pohledávek podle § 317 odst. 1 až 3 o.s.ř., </w:t>
      </w:r>
      <w:r w:rsidR="00D501A5">
        <w:t>§</w:t>
      </w:r>
      <w:r w:rsidR="001E6B96">
        <w:t> </w:t>
      </w:r>
      <w:r w:rsidR="00D501A5">
        <w:t xml:space="preserve">318  nebo 319 o.s.ř., </w:t>
      </w:r>
      <w:r w:rsidR="002C4264">
        <w:t>plátce mzdy, plátce jiného příjmu podle § 299</w:t>
      </w:r>
      <w:r>
        <w:t xml:space="preserve"> o.s.ř.</w:t>
      </w:r>
      <w:r w:rsidR="00DC2259" w:rsidRPr="00DC2259">
        <w:rPr>
          <w:vertAlign w:val="superscript"/>
        </w:rPr>
        <w:t>4)</w:t>
      </w:r>
      <w:r w:rsidR="002C4264">
        <w:t xml:space="preserve">, případně, je-li povinným osoba, k jejímž rukám má dlužník </w:t>
      </w:r>
      <w:r w:rsidR="002C4264" w:rsidRPr="00360C77">
        <w:t xml:space="preserve">dítěte podle § 317 odst. 1 </w:t>
      </w:r>
      <w:r>
        <w:t xml:space="preserve">o.s.ř. </w:t>
      </w:r>
      <w:r w:rsidR="002C4264" w:rsidRPr="00360C77">
        <w:t>plnit</w:t>
      </w:r>
      <w:r w:rsidR="002C4264">
        <w:t xml:space="preserve"> vyživovací povinnost, i dlužník dítěte</w:t>
      </w:r>
      <w:r w:rsidR="00AA4C34">
        <w:t xml:space="preserve"> (dále „dlužník z chráněného příjmu“)</w:t>
      </w:r>
      <w:r w:rsidR="002C4264">
        <w:t xml:space="preserve">, vyplácí ode dne vystavení tohoto potvrzení povinnému do dne, kdy mu bude doručeno </w:t>
      </w:r>
      <w:r w:rsidR="002C4264" w:rsidRPr="00EA77E4">
        <w:t>potvrzení podle § 304e odst. 2 věty poslední o.s.ř.,</w:t>
      </w:r>
      <w:r w:rsidR="002C4264">
        <w:t xml:space="preserve"> z účtu, jehož číslo je uvedeno v tomto </w:t>
      </w:r>
      <w:r w:rsidR="009F4E91">
        <w:t>potvrzení</w:t>
      </w:r>
      <w:r w:rsidR="002C4264">
        <w:t>, na účet povinného, jehož číslo je uvedeno v tomto potvrzení, pouze pohledávky, mzdu nebo jiné příjmy</w:t>
      </w:r>
      <w:r>
        <w:t xml:space="preserve"> podle § 304d odst. 1</w:t>
      </w:r>
      <w:r w:rsidRPr="00360C77">
        <w:rPr>
          <w:vertAlign w:val="superscript"/>
        </w:rPr>
        <w:t>4)</w:t>
      </w:r>
      <w:r>
        <w:t>.</w:t>
      </w:r>
    </w:p>
    <w:p w:rsidR="00790BFE" w:rsidRDefault="00790BFE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90BFE" w:rsidRDefault="001C24A4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sym w:font="Wingdings" w:char="F09F"/>
      </w:r>
      <w:r>
        <w:t xml:space="preserve"> </w:t>
      </w:r>
      <w:r w:rsidR="00E371BB" w:rsidRPr="002844E3">
        <w:t xml:space="preserve">Dítětem podle § 317 odst. 1 </w:t>
      </w:r>
      <w:r w:rsidR="00360C77" w:rsidRPr="002844E3">
        <w:t xml:space="preserve">o.s.ř. </w:t>
      </w:r>
      <w:r w:rsidR="00E371BB" w:rsidRPr="002844E3">
        <w:t>je nezaopatřené dítě podle zákona o státní sociální podpoře</w:t>
      </w:r>
      <w:r w:rsidR="002844E3" w:rsidRPr="002844E3">
        <w:t xml:space="preserve"> (záko</w:t>
      </w:r>
      <w:r w:rsidR="002844E3">
        <w:t>n č. 117/1995 Sb., o státní sociální podpoře, ve znění pozdějších předpisů).</w:t>
      </w:r>
    </w:p>
    <w:p w:rsidR="00790BFE" w:rsidRDefault="00790BFE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</w:p>
    <w:p w:rsidR="006B5820" w:rsidRDefault="001C24A4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</w:pPr>
      <w:r>
        <w:sym w:font="Wingdings" w:char="F09F"/>
      </w:r>
      <w:r>
        <w:t xml:space="preserve"> </w:t>
      </w:r>
      <w:r w:rsidR="00EA77E4">
        <w:t xml:space="preserve">Podle § 304e odst. 2 věty poslední o.s.ř. </w:t>
      </w:r>
      <w:r w:rsidR="006B5820">
        <w:t>peněžní ústav vydá na žádost povinnému potvrzení o tom, že se na účet, který byl zřízen jako chráněný, nevztahují § 304c, 304d a</w:t>
      </w:r>
      <w:r w:rsidR="008529B8">
        <w:t> </w:t>
      </w:r>
      <w:r w:rsidR="004B2DAB">
        <w:t>§ 304e odst.</w:t>
      </w:r>
      <w:r w:rsidR="006B5820">
        <w:t xml:space="preserve"> 1 a 3</w:t>
      </w:r>
      <w:r w:rsidR="00AA4C34">
        <w:t xml:space="preserve"> o.s.ř.</w:t>
      </w:r>
      <w:r w:rsidR="006B5820">
        <w:t xml:space="preserve"> (</w:t>
      </w:r>
      <w:r w:rsidR="00AA4C34">
        <w:t xml:space="preserve">tedy </w:t>
      </w:r>
      <w:r w:rsidR="001E6B96">
        <w:t>účet přestal být chráněný</w:t>
      </w:r>
      <w:r w:rsidR="006B5820">
        <w:t>) nebo že zanikl závazek ze smlouvy o</w:t>
      </w:r>
      <w:r w:rsidR="001E6B96">
        <w:t> </w:t>
      </w:r>
      <w:r w:rsidR="006B5820">
        <w:t>chráněném účtu; povinný toto potvrzení zašle bez zbytečného odkladu dlužníku z</w:t>
      </w:r>
      <w:r w:rsidR="008529B8">
        <w:t> </w:t>
      </w:r>
      <w:r w:rsidR="006B5820">
        <w:t>chráněného příjmu.</w:t>
      </w:r>
    </w:p>
    <w:p w:rsidR="00EA77E4" w:rsidRDefault="00EA77E4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85610" w:rsidRPr="00B95CA3" w:rsidRDefault="00CA7056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2. </w:t>
      </w:r>
      <w:r w:rsidR="00B95CA3">
        <w:t xml:space="preserve">Podle § 304e odst. 3 o.s.ř. platí, že poruší-li </w:t>
      </w:r>
      <w:r w:rsidR="00AA4C34">
        <w:t xml:space="preserve">dlužník </w:t>
      </w:r>
      <w:r w:rsidR="00D57860">
        <w:t>z chráněného příjmu</w:t>
      </w:r>
      <w:r w:rsidR="00AA4C34">
        <w:t xml:space="preserve"> </w:t>
      </w:r>
      <w:r w:rsidR="00B95CA3">
        <w:t xml:space="preserve">povinnost </w:t>
      </w:r>
      <w:r w:rsidR="00AA4C34">
        <w:t xml:space="preserve">vyplácet ode dne vystavení tohoto potvrzení povinnému do dne, kdy mu bude doručeno </w:t>
      </w:r>
      <w:r w:rsidR="00AA4C34" w:rsidRPr="00EA77E4">
        <w:t>potvrzení podle § 304e odst. 2 věty poslední o.s.ř.,</w:t>
      </w:r>
      <w:r w:rsidR="00AA4C34">
        <w:t xml:space="preserve"> z účtu, jehož číslo je uvedeno v tomto </w:t>
      </w:r>
      <w:r w:rsidR="009F4E91">
        <w:t>potvrzení</w:t>
      </w:r>
      <w:r w:rsidR="00AA4C34">
        <w:t>, na účet povinného, jehož číslo je uvedeno v tomto potvrzení, pouze pohledávky, mzdu nebo jiné příjmy podle § 304d odst. 1</w:t>
      </w:r>
      <w:r w:rsidR="00AA4C34" w:rsidRPr="00360C77">
        <w:rPr>
          <w:vertAlign w:val="superscript"/>
        </w:rPr>
        <w:t>4)</w:t>
      </w:r>
      <w:r w:rsidR="00AA4C34">
        <w:rPr>
          <w:vertAlign w:val="superscript"/>
        </w:rPr>
        <w:t xml:space="preserve"> </w:t>
      </w:r>
      <w:r w:rsidR="00505089">
        <w:rPr>
          <w:vertAlign w:val="superscript"/>
        </w:rPr>
        <w:t xml:space="preserve"> </w:t>
      </w:r>
      <w:r w:rsidR="00B95CA3">
        <w:t xml:space="preserve">uvedenou v bodu 1 poučení, může se oprávněný domáhat, aby mu </w:t>
      </w:r>
      <w:r w:rsidR="00D57860">
        <w:t>dlužník z chráněného příjmu</w:t>
      </w:r>
      <w:r w:rsidR="00B95CA3">
        <w:t xml:space="preserve"> zaplatil částku, na kterou by měl právo, kdyby </w:t>
      </w:r>
      <w:r w:rsidR="00D57860">
        <w:t>dlužník z chráněného příjmu</w:t>
      </w:r>
      <w:r w:rsidR="00B95CA3">
        <w:t xml:space="preserve"> tuto povinnost splnil.</w:t>
      </w:r>
    </w:p>
    <w:p w:rsidR="005C7E8E" w:rsidRDefault="005C7E8E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BD4816" w:rsidRDefault="008529B8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3. </w:t>
      </w:r>
      <w:r w:rsidR="00BD4816">
        <w:t xml:space="preserve">Toto potvrzení lze vydat i tehdy, došlo-li ke změně </w:t>
      </w:r>
      <w:r w:rsidR="005E673D">
        <w:t xml:space="preserve">dlužníka z chráněného příjmu nebo </w:t>
      </w:r>
      <w:r w:rsidR="00BD4816">
        <w:t xml:space="preserve">čísla účtu, ze kterého jsou vypláceny pohledávky, mzda nebo jiné příjmy, na které se </w:t>
      </w:r>
      <w:r w:rsidR="005E673D">
        <w:t xml:space="preserve">vztahuje již vydané </w:t>
      </w:r>
      <w:r w:rsidR="00BD4816">
        <w:t>potvrzení.</w:t>
      </w:r>
    </w:p>
    <w:p w:rsidR="00980396" w:rsidRPr="008529B8" w:rsidRDefault="00980396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B95CA3" w:rsidRDefault="00760C8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>
        <w:sym w:font="Wingdings" w:char="F076"/>
      </w:r>
      <w:r>
        <w:t xml:space="preserve">  </w:t>
      </w:r>
      <w:r>
        <w:sym w:font="Wingdings" w:char="F076"/>
      </w:r>
      <w:r>
        <w:t xml:space="preserve">  </w:t>
      </w:r>
      <w:r>
        <w:sym w:font="Wingdings" w:char="F076"/>
      </w:r>
    </w:p>
    <w:p w:rsidR="00760C83" w:rsidRDefault="00760C83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</w:p>
    <w:p w:rsidR="001D3379" w:rsidRPr="001C24A4" w:rsidRDefault="001D3379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b/>
          <w:sz w:val="20"/>
          <w:szCs w:val="20"/>
        </w:rPr>
      </w:pPr>
      <w:r w:rsidRPr="001C24A4">
        <w:rPr>
          <w:b/>
          <w:sz w:val="20"/>
          <w:szCs w:val="20"/>
        </w:rPr>
        <w:t>Nehodící se varianty ve formuláři škrtněte.</w:t>
      </w:r>
    </w:p>
    <w:p w:rsidR="001D3379" w:rsidRPr="001D3379" w:rsidRDefault="001D3379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:rsidR="00B733EA" w:rsidRDefault="00B733EA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1) Uveďte va</w:t>
      </w:r>
      <w:r w:rsidRPr="00B34A4E">
        <w:rPr>
          <w:sz w:val="20"/>
          <w:szCs w:val="20"/>
        </w:rPr>
        <w:t>š</w:t>
      </w:r>
      <w:r>
        <w:rPr>
          <w:sz w:val="20"/>
          <w:szCs w:val="20"/>
        </w:rPr>
        <w:t>i</w:t>
      </w:r>
      <w:r w:rsidRPr="00B34A4E">
        <w:rPr>
          <w:sz w:val="20"/>
          <w:szCs w:val="20"/>
        </w:rPr>
        <w:t xml:space="preserve"> obchodní firmu</w:t>
      </w:r>
      <w:r>
        <w:rPr>
          <w:sz w:val="20"/>
          <w:szCs w:val="20"/>
        </w:rPr>
        <w:t xml:space="preserve">, </w:t>
      </w:r>
      <w:r w:rsidRPr="00B34A4E">
        <w:rPr>
          <w:sz w:val="20"/>
          <w:szCs w:val="20"/>
        </w:rPr>
        <w:t>název, nebo jméno, popřípadě</w:t>
      </w:r>
      <w:r>
        <w:rPr>
          <w:sz w:val="20"/>
          <w:szCs w:val="20"/>
        </w:rPr>
        <w:t xml:space="preserve"> jména</w:t>
      </w:r>
      <w:r w:rsidRPr="00B34A4E">
        <w:rPr>
          <w:sz w:val="20"/>
          <w:szCs w:val="20"/>
        </w:rPr>
        <w:t xml:space="preserve"> a příjmení</w:t>
      </w:r>
      <w:r>
        <w:rPr>
          <w:sz w:val="20"/>
          <w:szCs w:val="20"/>
        </w:rPr>
        <w:t xml:space="preserve">, vaše </w:t>
      </w:r>
      <w:r w:rsidRPr="00B34A4E">
        <w:rPr>
          <w:sz w:val="20"/>
          <w:szCs w:val="20"/>
        </w:rPr>
        <w:t>identifikač</w:t>
      </w:r>
      <w:r>
        <w:rPr>
          <w:sz w:val="20"/>
          <w:szCs w:val="20"/>
        </w:rPr>
        <w:t xml:space="preserve">ní číslo nebo datum narození, </w:t>
      </w:r>
      <w:r w:rsidRPr="00B34A4E">
        <w:rPr>
          <w:sz w:val="20"/>
          <w:szCs w:val="20"/>
        </w:rPr>
        <w:t xml:space="preserve">dále </w:t>
      </w:r>
      <w:r>
        <w:rPr>
          <w:sz w:val="20"/>
          <w:szCs w:val="20"/>
        </w:rPr>
        <w:t xml:space="preserve">vaše </w:t>
      </w:r>
      <w:r w:rsidRPr="00B34A4E">
        <w:rPr>
          <w:sz w:val="20"/>
          <w:szCs w:val="20"/>
        </w:rPr>
        <w:t>sídlo nebo místo trvalého pobytu, popřípadě místo pobytu na území České republiky podle druhu pobytu cizince</w:t>
      </w:r>
      <w:r>
        <w:rPr>
          <w:sz w:val="20"/>
          <w:szCs w:val="20"/>
        </w:rPr>
        <w:t>.</w:t>
      </w:r>
    </w:p>
    <w:p w:rsidR="00444E94" w:rsidRDefault="009C73A1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2) U</w:t>
      </w:r>
      <w:r w:rsidR="00375FB4">
        <w:rPr>
          <w:sz w:val="20"/>
          <w:szCs w:val="20"/>
        </w:rPr>
        <w:t>veďte</w:t>
      </w:r>
      <w:r w:rsidR="001905C2">
        <w:rPr>
          <w:sz w:val="20"/>
          <w:szCs w:val="20"/>
        </w:rPr>
        <w:t xml:space="preserve"> jméno, popřípadě jména</w:t>
      </w:r>
      <w:r w:rsidR="00B34A4E" w:rsidRPr="00B34A4E">
        <w:rPr>
          <w:sz w:val="20"/>
          <w:szCs w:val="20"/>
        </w:rPr>
        <w:t xml:space="preserve"> a příjmení, </w:t>
      </w:r>
      <w:r w:rsidR="00B34A4E">
        <w:rPr>
          <w:sz w:val="20"/>
          <w:szCs w:val="20"/>
        </w:rPr>
        <w:t xml:space="preserve">datum narození a </w:t>
      </w:r>
      <w:r w:rsidR="00B34A4E" w:rsidRPr="00B34A4E">
        <w:rPr>
          <w:sz w:val="20"/>
          <w:szCs w:val="20"/>
        </w:rPr>
        <w:t>místo trvalého pobytu, popřípadě místo pobytu na území České republiky podle druhu pobytu cizince</w:t>
      </w:r>
      <w:r w:rsidR="00B34A4E">
        <w:rPr>
          <w:sz w:val="20"/>
          <w:szCs w:val="20"/>
        </w:rPr>
        <w:t xml:space="preserve"> povinného v řízení o výkonu rozhodnutí/exekučním řízení, v němž se vydává toto potvrzení ke zřízení chráněného účtu, </w:t>
      </w:r>
      <w:r w:rsidR="001905C2">
        <w:rPr>
          <w:sz w:val="20"/>
          <w:szCs w:val="20"/>
        </w:rPr>
        <w:t>vyplácíte-li tomuto povinnému</w:t>
      </w:r>
      <w:r w:rsidR="00B34A4E">
        <w:rPr>
          <w:sz w:val="20"/>
          <w:szCs w:val="20"/>
        </w:rPr>
        <w:t xml:space="preserve"> </w:t>
      </w:r>
      <w:r w:rsidR="00444E94">
        <w:rPr>
          <w:sz w:val="20"/>
          <w:szCs w:val="20"/>
        </w:rPr>
        <w:t>pohledávku, mzdu nebo příjem uvedenou v poznámce č. 4. V případě, že povinným je osoba, k jejímž rukám má dlužník nezaopatřeného dítěte podle zákona o státní sociální podpoře plnit vyživovací povinnost, uveďte údaje o této osobě.</w:t>
      </w:r>
    </w:p>
    <w:p w:rsidR="00D501A5" w:rsidRDefault="001905C2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3) U</w:t>
      </w:r>
      <w:r w:rsidR="0071291B">
        <w:rPr>
          <w:sz w:val="20"/>
          <w:szCs w:val="20"/>
        </w:rPr>
        <w:t>veďte číslo účtu, ze kterého v</w:t>
      </w:r>
      <w:r w:rsidR="00444E94">
        <w:rPr>
          <w:sz w:val="20"/>
          <w:szCs w:val="20"/>
        </w:rPr>
        <w:t>yplácíte povinnému pohledávku uvedenou v poznámce č. 4.</w:t>
      </w:r>
    </w:p>
    <w:p w:rsidR="00444E94" w:rsidRDefault="00444E94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D501A5">
        <w:rPr>
          <w:sz w:val="20"/>
          <w:szCs w:val="20"/>
        </w:rPr>
        <w:t>Na chráněný účet lze z účtu postiženého výkonem rozhodnutí/exekucí převádět pouze pohledávky podle § 317 odst. 1 až 3, § 318 nebo 319 o.s.ř., mzdu nebo jiný příjem podle § 299 o.s.ř.</w:t>
      </w:r>
    </w:p>
    <w:p w:rsidR="00D501A5" w:rsidRDefault="00D501A5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sz w:val="20"/>
          <w:szCs w:val="20"/>
        </w:rPr>
      </w:pPr>
      <w:r>
        <w:rPr>
          <w:sz w:val="20"/>
          <w:szCs w:val="20"/>
        </w:rPr>
        <w:t>Pohledávky podle § 317 odst. 1 o.s.ř. jsou:</w:t>
      </w:r>
    </w:p>
    <w:p w:rsidR="00D501A5" w:rsidRDefault="00D501A5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43DDF">
        <w:rPr>
          <w:sz w:val="20"/>
          <w:szCs w:val="20"/>
        </w:rPr>
        <w:t xml:space="preserve">pohledávka </w:t>
      </w:r>
      <w:r w:rsidR="00843DDF" w:rsidRPr="00843DDF">
        <w:rPr>
          <w:sz w:val="20"/>
          <w:szCs w:val="20"/>
        </w:rPr>
        <w:t>náhrady, kterou podle pojistné smlouvy vyplácí pojišťovna, má-li být náhrady použito k novému vybudování nebo k opravě budovy</w:t>
      </w:r>
      <w:r w:rsidR="00843DDF">
        <w:rPr>
          <w:sz w:val="20"/>
          <w:szCs w:val="20"/>
        </w:rPr>
        <w:t>,</w:t>
      </w:r>
    </w:p>
    <w:p w:rsidR="00843DDF" w:rsidRDefault="00843DDF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výživné na nezaopatřené dítě podle zákona o státní sociální podpoře.</w:t>
      </w:r>
    </w:p>
    <w:p w:rsidR="00843DDF" w:rsidRDefault="00843DDF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Pohledávky </w:t>
      </w:r>
      <w:r w:rsidR="009F4E91">
        <w:rPr>
          <w:sz w:val="20"/>
          <w:szCs w:val="20"/>
        </w:rPr>
        <w:t>podle</w:t>
      </w:r>
      <w:r>
        <w:rPr>
          <w:sz w:val="20"/>
          <w:szCs w:val="20"/>
        </w:rPr>
        <w:t xml:space="preserve"> § 317 odst. 2 o.s.ř. jsou:</w:t>
      </w:r>
    </w:p>
    <w:p w:rsidR="00843DDF" w:rsidRDefault="00843DDF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C58CB">
        <w:rPr>
          <w:sz w:val="20"/>
          <w:szCs w:val="20"/>
        </w:rPr>
        <w:t>peněžité dávky sociální péče,</w:t>
      </w:r>
    </w:p>
    <w:p w:rsidR="00AC58CB" w:rsidRDefault="00AC58CB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dávky pomoci v hmotné nouzi,</w:t>
      </w:r>
    </w:p>
    <w:p w:rsidR="00AC58CB" w:rsidRDefault="00AC58CB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- náhradní výživné pro nezaopatřené dítě,</w:t>
      </w:r>
    </w:p>
    <w:p w:rsidR="00AC58CB" w:rsidRDefault="00AC58CB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daňový bonus, </w:t>
      </w:r>
    </w:p>
    <w:p w:rsidR="00AC58CB" w:rsidRDefault="00AC58CB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příspěvek na bydlení,</w:t>
      </w:r>
    </w:p>
    <w:p w:rsidR="00AC58CB" w:rsidRDefault="00AC58CB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jednorázově vyplácené dávky státní sociální podpory,</w:t>
      </w:r>
    </w:p>
    <w:p w:rsidR="00AC58CB" w:rsidRDefault="00AC58CB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jednorázově vyplácené dávky pěstounské péče.</w:t>
      </w:r>
    </w:p>
    <w:p w:rsidR="00843DDF" w:rsidRDefault="00AC58CB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  <w:t>Pohledávky podle § 317 odst. 3 o.s.ř. jsou</w:t>
      </w:r>
    </w:p>
    <w:p w:rsidR="00AC58CB" w:rsidRDefault="00AC58CB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pohledávky, které povinný nabyl jako substituční jmění; to neplatí, má-li povinný právo s pohledávkou volně nakládat nebo jde-li o výkon rozhodnutí/exekuci, kterým jsou vymáhány zůstavitelovy dluhy nebo dluhy související s nutnou správou věcí nabytých jako substituční jmění. </w:t>
      </w:r>
      <w:r w:rsidR="000C2AB1">
        <w:rPr>
          <w:sz w:val="20"/>
          <w:szCs w:val="20"/>
        </w:rPr>
        <w:t>Pohledávka, kterou povinný nabyl jako substituční jmění, je pohledávkou,</w:t>
      </w:r>
      <w:r w:rsidR="000C2AB1" w:rsidRPr="000C2AB1">
        <w:rPr>
          <w:sz w:val="20"/>
          <w:szCs w:val="20"/>
        </w:rPr>
        <w:t xml:space="preserve"> kterou povinný nabyl jako dědic dědictvím, které podle nařízení zůstavitele má přejít na svěřenského nástupce jako následného dědice</w:t>
      </w:r>
      <w:r w:rsidR="000C2AB1">
        <w:rPr>
          <w:sz w:val="20"/>
          <w:szCs w:val="20"/>
        </w:rPr>
        <w:t>.</w:t>
      </w:r>
    </w:p>
    <w:p w:rsidR="00843DDF" w:rsidRDefault="000C2AB1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  <w:t xml:space="preserve">Pohledávky podle § 318 o.s.ř. jsou pohledávky </w:t>
      </w:r>
      <w:r w:rsidRPr="000C2AB1">
        <w:rPr>
          <w:sz w:val="20"/>
          <w:szCs w:val="20"/>
        </w:rPr>
        <w:t>fyzických osob, které jsou podnikateli, vzniklé při jejich podnikatelské činnosti</w:t>
      </w:r>
      <w:r>
        <w:rPr>
          <w:sz w:val="20"/>
          <w:szCs w:val="20"/>
        </w:rPr>
        <w:t>.</w:t>
      </w:r>
    </w:p>
    <w:p w:rsidR="000C2AB1" w:rsidRDefault="000C2AB1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 w:rsidR="003410C6">
        <w:rPr>
          <w:sz w:val="20"/>
          <w:szCs w:val="20"/>
        </w:rPr>
        <w:t>Pohledávky podle § 319 o.s.ř. jsou pohledávky autorské odměny, je-li povinným autor, pohledávky z práv výkonných umělců, je-li povinným výkonný umělec, a pohledávky z práv původců předmětů průmyslového vlastnictví, je-li povinným původce předmětu průmyslového vlastnictví.</w:t>
      </w:r>
    </w:p>
    <w:p w:rsidR="003410C6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  <w:t>Příjmy podle § 299 o.s.ř. jsou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plat,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odměna z dohody o pracovní činnosti,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odměna z dohody o provedení práce,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odměna za pracovní nebo služební pohotovost,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odměna členů zastupitelstva územních samosprávných celků,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dávky státní sociální podpory, které nejsou vyplaceny jednorázově,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dávky pěstounské péče, které nejsou vyplaceny jednorázově,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náhrada mzdy nebo platu,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nemocenské,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peněžitá pomoc v mateřství,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důchody,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stipendia,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- podpora v nezaměstnanosti a podpora při rekvalifikaci,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A7470">
        <w:rPr>
          <w:sz w:val="20"/>
          <w:szCs w:val="20"/>
        </w:rPr>
        <w:t>odstupné, popřípadě obdobná plnění poskytnutá v souvislosti se skončením zaměstnání, služebního poměru nebo výkonu veřejné funkce</w:t>
      </w:r>
      <w:r>
        <w:rPr>
          <w:sz w:val="20"/>
          <w:szCs w:val="20"/>
        </w:rPr>
        <w:t xml:space="preserve">, 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peněžitá plnění věrnostní a stabilizační povahy poskytnutá v souvislosti se zaměstnáním, 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A7470">
        <w:rPr>
          <w:sz w:val="20"/>
          <w:szCs w:val="20"/>
        </w:rPr>
        <w:t>náhrada za ztrátu na výdělku po dobu dočasné pracovní neschopnosti a náhrada za ztrátu na výdělku po skončení dočasné pracovní neschopnosti</w:t>
      </w:r>
      <w:r>
        <w:rPr>
          <w:sz w:val="20"/>
          <w:szCs w:val="20"/>
        </w:rPr>
        <w:t>,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dávky vyplývající ze smlouvy o výměnku podle občanského zákoníku, 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výsluhový příspěvek vojáků z povolání nebo příslušníků bezpečnostních sborů, </w:t>
      </w:r>
    </w:p>
    <w:p w:rsidR="002A7470" w:rsidRDefault="002A747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A7470">
        <w:rPr>
          <w:sz w:val="20"/>
          <w:szCs w:val="20"/>
        </w:rPr>
        <w:t>příplatek k důchodu ke zmírnění některých křivd způsobených komunistickým režimem v oblasti sociální a</w:t>
      </w:r>
      <w:r>
        <w:rPr>
          <w:sz w:val="20"/>
          <w:szCs w:val="20"/>
        </w:rPr>
        <w:t> </w:t>
      </w:r>
      <w:r w:rsidRPr="002A7470">
        <w:rPr>
          <w:sz w:val="20"/>
          <w:szCs w:val="20"/>
        </w:rPr>
        <w:t>příplatek k důchodu a zvláštní příspěvek k důchodu podle zákona upravujícího ocenění účastníků národního boje za vznik a osvobození Československa a některých pozůstalých po nich.</w:t>
      </w:r>
    </w:p>
    <w:p w:rsidR="003C43C5" w:rsidRPr="001C24A4" w:rsidRDefault="003C43C5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1C24A4">
        <w:rPr>
          <w:b/>
          <w:sz w:val="20"/>
          <w:szCs w:val="20"/>
        </w:rPr>
        <w:t xml:space="preserve">Nejde-li o mzdu, </w:t>
      </w:r>
      <w:r w:rsidR="001C24A4" w:rsidRPr="001C24A4">
        <w:rPr>
          <w:b/>
          <w:sz w:val="20"/>
          <w:szCs w:val="20"/>
        </w:rPr>
        <w:t>uveďte</w:t>
      </w:r>
      <w:r w:rsidRPr="001C24A4">
        <w:rPr>
          <w:b/>
          <w:sz w:val="20"/>
          <w:szCs w:val="20"/>
        </w:rPr>
        <w:t xml:space="preserve"> konkrétně, jaký příjem povinnému vyplácíte.</w:t>
      </w:r>
    </w:p>
    <w:p w:rsidR="004F5630" w:rsidRPr="00054D15" w:rsidRDefault="005E673D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5) U</w:t>
      </w:r>
      <w:r w:rsidR="004F5630" w:rsidRPr="00054D15">
        <w:rPr>
          <w:sz w:val="20"/>
          <w:szCs w:val="20"/>
        </w:rPr>
        <w:t>veďte číslo účtu, ze kterého vyplácíte povinnému mzdu, příjem podle § 299 občanského soudního řádu nebo pohledávku podle § 317 odst. 1 až 3, § 318 nebo § 319 občanského soudního řádu.</w:t>
      </w:r>
    </w:p>
    <w:p w:rsidR="004F5630" w:rsidRDefault="004F5630" w:rsidP="00790B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sectPr w:rsidR="004F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FA"/>
    <w:rsid w:val="000444A6"/>
    <w:rsid w:val="00054D15"/>
    <w:rsid w:val="0005788F"/>
    <w:rsid w:val="00065517"/>
    <w:rsid w:val="000A4566"/>
    <w:rsid w:val="000B17E6"/>
    <w:rsid w:val="000C2AB1"/>
    <w:rsid w:val="001654B0"/>
    <w:rsid w:val="00184381"/>
    <w:rsid w:val="001905C2"/>
    <w:rsid w:val="001C0D59"/>
    <w:rsid w:val="001C24A4"/>
    <w:rsid w:val="001C5FFA"/>
    <w:rsid w:val="001D3379"/>
    <w:rsid w:val="001E21E9"/>
    <w:rsid w:val="001E6B96"/>
    <w:rsid w:val="00256F11"/>
    <w:rsid w:val="002840C6"/>
    <w:rsid w:val="002844E3"/>
    <w:rsid w:val="002A7470"/>
    <w:rsid w:val="002C4264"/>
    <w:rsid w:val="002F1E67"/>
    <w:rsid w:val="002F24C8"/>
    <w:rsid w:val="003410C6"/>
    <w:rsid w:val="00360C77"/>
    <w:rsid w:val="00363DEF"/>
    <w:rsid w:val="00375FB4"/>
    <w:rsid w:val="00385610"/>
    <w:rsid w:val="003C1DA8"/>
    <w:rsid w:val="003C43C5"/>
    <w:rsid w:val="00444E94"/>
    <w:rsid w:val="004B2DAB"/>
    <w:rsid w:val="004F5630"/>
    <w:rsid w:val="00505089"/>
    <w:rsid w:val="005C7E8E"/>
    <w:rsid w:val="005E673D"/>
    <w:rsid w:val="006B5820"/>
    <w:rsid w:val="006D0D3C"/>
    <w:rsid w:val="0071291B"/>
    <w:rsid w:val="00760C83"/>
    <w:rsid w:val="00790BFE"/>
    <w:rsid w:val="007D2DA0"/>
    <w:rsid w:val="007F6D5A"/>
    <w:rsid w:val="0080451E"/>
    <w:rsid w:val="00843DDF"/>
    <w:rsid w:val="008529B8"/>
    <w:rsid w:val="00980396"/>
    <w:rsid w:val="00984A53"/>
    <w:rsid w:val="009C73A1"/>
    <w:rsid w:val="009D2B33"/>
    <w:rsid w:val="009F4E91"/>
    <w:rsid w:val="00A87346"/>
    <w:rsid w:val="00AA4C34"/>
    <w:rsid w:val="00AC58CB"/>
    <w:rsid w:val="00B23E9A"/>
    <w:rsid w:val="00B34A4E"/>
    <w:rsid w:val="00B35EA2"/>
    <w:rsid w:val="00B42640"/>
    <w:rsid w:val="00B50092"/>
    <w:rsid w:val="00B733EA"/>
    <w:rsid w:val="00B95CA3"/>
    <w:rsid w:val="00BD4816"/>
    <w:rsid w:val="00C23E57"/>
    <w:rsid w:val="00C7442C"/>
    <w:rsid w:val="00C85712"/>
    <w:rsid w:val="00CA1B35"/>
    <w:rsid w:val="00CA7056"/>
    <w:rsid w:val="00CC3F3B"/>
    <w:rsid w:val="00D501A5"/>
    <w:rsid w:val="00D56818"/>
    <w:rsid w:val="00D57860"/>
    <w:rsid w:val="00D9235B"/>
    <w:rsid w:val="00DC2259"/>
    <w:rsid w:val="00DE7BB2"/>
    <w:rsid w:val="00E371BB"/>
    <w:rsid w:val="00E9147D"/>
    <w:rsid w:val="00EA77E4"/>
    <w:rsid w:val="00EB0B88"/>
    <w:rsid w:val="00F04337"/>
    <w:rsid w:val="00F875F1"/>
    <w:rsid w:val="00FA2723"/>
    <w:rsid w:val="00FD7BFE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4CAFB-4762-4B17-B8A0-B8C4298A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odsazene4">
    <w:name w:val="normalodsazene4"/>
    <w:basedOn w:val="Normln"/>
    <w:rsid w:val="0005788F"/>
    <w:pPr>
      <w:spacing w:before="120" w:after="120"/>
      <w:ind w:firstLine="480"/>
    </w:pPr>
    <w:rPr>
      <w:rFonts w:eastAsia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3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5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1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3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96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Renata JUDr.</dc:creator>
  <cp:keywords/>
  <dc:description/>
  <cp:lastModifiedBy>Červená Renata JUDr.</cp:lastModifiedBy>
  <cp:revision>17</cp:revision>
  <dcterms:created xsi:type="dcterms:W3CDTF">2021-03-30T11:48:00Z</dcterms:created>
  <dcterms:modified xsi:type="dcterms:W3CDTF">2021-03-31T07:45:00Z</dcterms:modified>
</cp:coreProperties>
</file>